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odttf" ContentType="application/vnd.openxmlformats-officedocument.obfuscatedFont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comments.xml" ContentType="application/vnd.openxmlformats-officedocument.wordprocessingml.comments+xml"/>
  <Override PartName="/word/footnotes.xml" ContentType="application/vnd.openxmlformats-officedocument.wordprocessingml.footnotes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4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5" Type="http://schemas.openxmlformats.org/officeDocument/2006/relationships/custom-properties" Target="docProps/custom.xml" /></Relationships>
</file>

<file path=word/document.xml><?xml version="1.0" encoding="utf-8"?>
<w:document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body>
    <w:bookmarkStart w:id="52" w:name="gregory-crawford"/>
    <w:p>
      <w:pPr>
        <w:pStyle w:val="Heading1"/>
      </w:pPr>
      <w:r>
        <w:t xml:space="preserve">Gregory Crawford</w:t>
      </w:r>
    </w:p>
    <w:bookmarkStart w:id="21" w:name="X34a01b92ee6a08c48c63adf5e088838a44c961f"/>
    <w:p>
      <w:pPr>
        <w:pStyle w:val="Heading6"/>
      </w:pPr>
      <w:r>
        <w:t xml:space="preserve">[</w:t>
      </w:r>
      <w:r>
        <w:t xml:space="preserve"> </w:t>
      </w:r>
      <w:hyperlink r:id="rId20">
        <w:r>
          <w:rPr>
            <w:rStyle w:val="Hyperlink"/>
          </w:rPr>
          <w:t xml:space="preserve">trianta.dev</w:t>
        </w:r>
      </w:hyperlink>
      <w:r>
        <w:t xml:space="preserve"> </w:t>
      </w:r>
      <w:r>
        <w:t xml:space="preserve">] . [ gregcraw2001@gmail.com ] . [ 618 830 5817 ] . [ Swansea, IL ]</w:t>
      </w:r>
    </w:p>
    <w:bookmarkEnd w:id="21"/>
    <w:bookmarkStart w:id="24" w:name="education"/>
    <w:p>
      <w:pPr>
        <w:pStyle w:val="Heading2"/>
      </w:pPr>
      <w:r>
        <w:t xml:space="preserve">Education</w:t>
      </w:r>
    </w:p>
    <w:bookmarkStart w:id="23" w:name="X2f69cc8df0c8b3647da876ba833c53ad3f0b747"/>
    <w:p>
      <w:pPr>
        <w:pStyle w:val="Heading3"/>
      </w:pPr>
      <w:r>
        <w:t xml:space="preserve">Bachelor of Science in Computer Science (Completed: May 2024)</w:t>
      </w:r>
    </w:p>
    <w:bookmarkStart w:id="22" w:name="Xf855de1acf3c6fca75bb78384d73f87e626efab"/>
    <w:p>
      <w:pPr>
        <w:pStyle w:val="Heading4"/>
      </w:pPr>
      <w:r>
        <w:t xml:space="preserve">Southern Illinois University Edwardsville</w:t>
      </w:r>
    </w:p>
    <w:p>
      <w:pPr>
        <w:pStyle w:val="Compact"/>
        <w:numPr>
          <w:ilvl w:val="0"/>
          <w:numId w:val="1001"/>
        </w:numPr>
      </w:pPr>
      <w:r>
        <w:rPr>
          <w:b/>
          <w:bCs/>
        </w:rPr>
        <w:t xml:space="preserve">GPA:</w:t>
      </w:r>
      <w:r>
        <w:t xml:space="preserve"> </w:t>
      </w:r>
      <w:r>
        <w:t xml:space="preserve">3.15</w:t>
      </w:r>
    </w:p>
    <w:p>
      <w:pPr>
        <w:pStyle w:val="Compact"/>
        <w:numPr>
          <w:ilvl w:val="0"/>
          <w:numId w:val="1001"/>
        </w:numPr>
      </w:pPr>
      <w:r>
        <w:t xml:space="preserve">Participated in team projects as a</w:t>
      </w:r>
      <w:r>
        <w:t xml:space="preserve"> </w:t>
      </w:r>
      <w:r>
        <w:rPr>
          <w:b/>
          <w:bCs/>
        </w:rPr>
        <w:t xml:space="preserve">team lead</w:t>
      </w:r>
      <w:r>
        <w:t xml:space="preserve"> </w:t>
      </w:r>
      <w:r>
        <w:t xml:space="preserve">or contributor to develop leadership and collaboration skills, such as communicating effectively with team members, managing project timelines and resources, and making informed decisions.</w:t>
      </w:r>
    </w:p>
    <w:p>
      <w:pPr>
        <w:pStyle w:val="Compact"/>
        <w:numPr>
          <w:ilvl w:val="0"/>
          <w:numId w:val="1001"/>
        </w:numPr>
      </w:pPr>
      <w:r>
        <w:t xml:space="preserve">Had hands-on experience with development tools and technologies like</w:t>
      </w:r>
      <w:r>
        <w:t xml:space="preserve"> </w:t>
      </w:r>
      <w:r>
        <w:rPr>
          <w:b/>
          <w:bCs/>
        </w:rPr>
        <w:t xml:space="preserve">Git</w:t>
      </w:r>
      <w:r>
        <w:t xml:space="preserve"> </w:t>
      </w:r>
      <w:r>
        <w:t xml:space="preserve">,</w:t>
      </w:r>
      <w:r>
        <w:t xml:space="preserve"> </w:t>
      </w:r>
      <w:r>
        <w:rPr>
          <w:b/>
          <w:bCs/>
        </w:rPr>
        <w:t xml:space="preserve">Jenkins</w:t>
      </w:r>
      <w:r>
        <w:t xml:space="preserve"> </w:t>
      </w:r>
      <w:r>
        <w:t xml:space="preserve">, and</w:t>
      </w:r>
      <w:r>
        <w:t xml:space="preserve"> </w:t>
      </w:r>
      <w:r>
        <w:rPr>
          <w:b/>
          <w:bCs/>
        </w:rPr>
        <w:t xml:space="preserve">Docker</w:t>
      </w:r>
      <w:r>
        <w:t xml:space="preserve"> </w:t>
      </w:r>
      <w:r>
        <w:t xml:space="preserve">to automate testing, deployment, and monitoring of software applications. Successfully implemented a continuous integration pipeline that reduced build times by 75%.</w:t>
      </w:r>
    </w:p>
    <w:p>
      <w:pPr>
        <w:pStyle w:val="Compact"/>
        <w:numPr>
          <w:ilvl w:val="0"/>
          <w:numId w:val="1001"/>
        </w:numPr>
      </w:pPr>
      <w:r>
        <w:t xml:space="preserve">Developed proficiency in programming languages such as</w:t>
      </w:r>
      <w:r>
        <w:t xml:space="preserve"> </w:t>
      </w:r>
      <w:r>
        <w:rPr>
          <w:b/>
          <w:bCs/>
        </w:rPr>
        <w:t xml:space="preserve">C</w:t>
      </w:r>
      <w:r>
        <w:t xml:space="preserve">,</w:t>
      </w:r>
      <w:r>
        <w:t xml:space="preserve"> </w:t>
      </w:r>
      <w:r>
        <w:rPr>
          <w:b/>
          <w:bCs/>
        </w:rPr>
        <w:t xml:space="preserve">C++</w:t>
      </w:r>
      <w:r>
        <w:t xml:space="preserve">,</w:t>
      </w:r>
      <w:r>
        <w:t xml:space="preserve"> </w:t>
      </w:r>
      <w:r>
        <w:rPr>
          <w:b/>
          <w:bCs/>
        </w:rPr>
        <w:t xml:space="preserve">Python</w:t>
      </w:r>
      <w:r>
        <w:t xml:space="preserve">, and</w:t>
      </w:r>
      <w:r>
        <w:t xml:space="preserve"> </w:t>
      </w:r>
      <w:r>
        <w:rPr>
          <w:b/>
          <w:bCs/>
        </w:rPr>
        <w:t xml:space="preserve">JavaScript</w:t>
      </w:r>
      <w:r>
        <w:t xml:space="preserve">.</w:t>
      </w:r>
    </w:p>
    <w:bookmarkEnd w:id="22"/>
    <w:bookmarkEnd w:id="23"/>
    <w:bookmarkEnd w:id="24"/>
    <w:bookmarkStart w:id="25" w:name="skills"/>
    <w:p>
      <w:pPr>
        <w:pStyle w:val="Heading2"/>
      </w:pPr>
      <w:r>
        <w:t xml:space="preserve">Skills</w:t>
      </w:r>
    </w:p>
    <w:p>
      <w:pPr>
        <w:numPr>
          <w:ilvl w:val="0"/>
          <w:numId w:val="1002"/>
        </w:numPr>
      </w:pPr>
      <w:r>
        <w:rPr>
          <w:b/>
          <w:bCs/>
        </w:rPr>
        <w:t xml:space="preserve">Programming Languages:</w:t>
      </w:r>
      <w:r>
        <w:t xml:space="preserve"> </w:t>
      </w:r>
      <w:r>
        <w:t xml:space="preserve">C++, C, Bash, Python, TypeScript, JavaScript</w:t>
      </w:r>
    </w:p>
    <w:p>
      <w:pPr>
        <w:numPr>
          <w:ilvl w:val="0"/>
          <w:numId w:val="1002"/>
        </w:numPr>
      </w:pPr>
      <w:r>
        <w:rPr>
          <w:b/>
          <w:bCs/>
        </w:rPr>
        <w:t xml:space="preserve">Tools:</w:t>
      </w:r>
      <w:r>
        <w:t xml:space="preserve"> </w:t>
      </w:r>
      <w:r>
        <w:t xml:space="preserve">SSH, Git, Apache, Docker, Jenkins, VirtualBox, Caddy</w:t>
      </w:r>
    </w:p>
    <w:p>
      <w:pPr>
        <w:numPr>
          <w:ilvl w:val="0"/>
          <w:numId w:val="1002"/>
        </w:numPr>
      </w:pPr>
      <w:r>
        <w:rPr>
          <w:b/>
          <w:bCs/>
        </w:rPr>
        <w:t xml:space="preserve">Operating Systems:</w:t>
      </w:r>
      <w:r>
        <w:t xml:space="preserve"> </w:t>
      </w:r>
      <w:r>
        <w:t xml:space="preserve">Windows, Linux, Ubuntu, Debian, Arch</w:t>
      </w:r>
    </w:p>
    <w:bookmarkEnd w:id="25"/>
    <w:bookmarkStart w:id="40" w:name="projects"/>
    <w:p>
      <w:pPr>
        <w:pStyle w:val="Heading2"/>
      </w:pPr>
      <w:r>
        <w:t xml:space="preserve">Projects</w:t>
      </w:r>
    </w:p>
    <w:bookmarkStart w:id="27" w:name="server-management-may-2021---current"/>
    <w:p>
      <w:pPr>
        <w:pStyle w:val="Heading3"/>
      </w:pPr>
      <w:r>
        <w:t xml:space="preserve">Server Management (May 2021 - Current)</w:t>
      </w:r>
    </w:p>
    <w:bookmarkStart w:id="26" w:name="personal-website"/>
    <w:p>
      <w:pPr>
        <w:pStyle w:val="Heading4"/>
      </w:pPr>
      <w:hyperlink r:id="rId20">
        <w:r>
          <w:rPr>
            <w:rStyle w:val="Hyperlink"/>
          </w:rPr>
          <w:t xml:space="preserve">Personal Website</w:t>
        </w:r>
      </w:hyperlink>
    </w:p>
    <w:p>
      <w:pPr>
        <w:pStyle w:val="Compact"/>
        <w:numPr>
          <w:ilvl w:val="0"/>
          <w:numId w:val="1003"/>
        </w:numPr>
      </w:pPr>
      <w:r>
        <w:t xml:space="preserve">Managing a fleet of four servers using</w:t>
      </w:r>
      <w:r>
        <w:t xml:space="preserve"> </w:t>
      </w:r>
      <w:r>
        <w:rPr>
          <w:b/>
          <w:bCs/>
        </w:rPr>
        <w:t xml:space="preserve">Docker</w:t>
      </w:r>
      <w:r>
        <w:t xml:space="preserve"> </w:t>
      </w:r>
      <w:r>
        <w:t xml:space="preserve">for deploying services and</w:t>
      </w:r>
      <w:r>
        <w:t xml:space="preserve"> </w:t>
      </w:r>
      <w:r>
        <w:rPr>
          <w:b/>
          <w:bCs/>
        </w:rPr>
        <w:t xml:space="preserve">Caddy</w:t>
      </w:r>
      <w:r>
        <w:t xml:space="preserve"> </w:t>
      </w:r>
      <w:r>
        <w:t xml:space="preserve">for domain and subdomain routing.</w:t>
      </w:r>
    </w:p>
    <w:p>
      <w:pPr>
        <w:pStyle w:val="Compact"/>
        <w:numPr>
          <w:ilvl w:val="0"/>
          <w:numId w:val="1003"/>
        </w:numPr>
      </w:pPr>
      <w:r>
        <w:t xml:space="preserve">Wrote scripts in</w:t>
      </w:r>
      <w:r>
        <w:t xml:space="preserve"> </w:t>
      </w:r>
      <w:r>
        <w:rPr>
          <w:b/>
          <w:bCs/>
        </w:rPr>
        <w:t xml:space="preserve">Bash</w:t>
      </w:r>
      <w:r>
        <w:t xml:space="preserve"> </w:t>
      </w:r>
      <w:r>
        <w:t xml:space="preserve">to automatically perform routine tasks such as backups on</w:t>
      </w:r>
      <w:r>
        <w:t xml:space="preserve"> </w:t>
      </w:r>
      <w:r>
        <w:rPr>
          <w:b/>
          <w:bCs/>
        </w:rPr>
        <w:t xml:space="preserve">Debian Linux</w:t>
      </w:r>
      <w:r>
        <w:t xml:space="preserve"> </w:t>
      </w:r>
      <w:r>
        <w:t xml:space="preserve">servers.</w:t>
      </w:r>
    </w:p>
    <w:p>
      <w:pPr>
        <w:pStyle w:val="Compact"/>
        <w:numPr>
          <w:ilvl w:val="0"/>
          <w:numId w:val="1003"/>
        </w:numPr>
      </w:pPr>
      <w:r>
        <w:t xml:space="preserve">Manage the network infrastructure to allow for local management of DNS as well as simplified access through private domain addresses for accessing the servers.</w:t>
      </w:r>
    </w:p>
    <w:p>
      <w:pPr>
        <w:pStyle w:val="Compact"/>
        <w:numPr>
          <w:ilvl w:val="0"/>
          <w:numId w:val="1003"/>
        </w:numPr>
      </w:pPr>
      <w:r>
        <w:t xml:space="preserve">Servers are accessed using</w:t>
      </w:r>
      <w:r>
        <w:t xml:space="preserve"> </w:t>
      </w:r>
      <w:r>
        <w:rPr>
          <w:b/>
          <w:bCs/>
        </w:rPr>
        <w:t xml:space="preserve">SSH</w:t>
      </w:r>
      <w:r>
        <w:t xml:space="preserve"> </w:t>
      </w:r>
      <w:r>
        <w:t xml:space="preserve">and secured by only allowing private key encrypted logins.</w:t>
      </w:r>
    </w:p>
    <w:bookmarkEnd w:id="26"/>
    <w:bookmarkEnd w:id="27"/>
    <w:bookmarkStart w:id="33" w:name="open-source-contributions"/>
    <w:p>
      <w:pPr>
        <w:pStyle w:val="Heading3"/>
      </w:pPr>
      <w:r>
        <w:t xml:space="preserve">Open Source Contributions</w:t>
      </w:r>
    </w:p>
    <w:bookmarkStart w:id="32" w:name="github-profile"/>
    <w:p>
      <w:pPr>
        <w:pStyle w:val="Heading4"/>
      </w:pPr>
      <w:hyperlink r:id="rId28">
        <w:r>
          <w:rPr>
            <w:rStyle w:val="Hyperlink"/>
          </w:rPr>
          <w:t xml:space="preserve">Github Profile</w:t>
        </w:r>
      </w:hyperlink>
    </w:p>
    <w:p>
      <w:pPr>
        <w:pStyle w:val="Compact"/>
        <w:numPr>
          <w:ilvl w:val="0"/>
          <w:numId w:val="1004"/>
        </w:numPr>
      </w:pPr>
      <w:r>
        <w:t xml:space="preserve">Some Merged Pull Requests: [</w:t>
      </w:r>
      <w:r>
        <w:t xml:space="preserve"> </w:t>
      </w:r>
      <w:hyperlink r:id="rId29">
        <w:r>
          <w:rPr>
            <w:rStyle w:val="Hyperlink"/>
          </w:rPr>
          <w:t xml:space="preserve">hyprwm/Hyprland#7683</w:t>
        </w:r>
      </w:hyperlink>
      <w:r>
        <w:t xml:space="preserve"> </w:t>
      </w:r>
      <w:r>
        <w:t xml:space="preserve">] .</w:t>
      </w:r>
      <w:r>
        <w:t xml:space="preserve"> </w:t>
      </w:r>
      <w:r>
        <w:t xml:space="preserve">[</w:t>
      </w:r>
      <w:r>
        <w:t xml:space="preserve"> </w:t>
      </w:r>
      <w:hyperlink r:id="rId30">
        <w:r>
          <w:rPr>
            <w:rStyle w:val="Hyperlink"/>
          </w:rPr>
          <w:t xml:space="preserve">hyprwm/Hyprland#7575</w:t>
        </w:r>
      </w:hyperlink>
      <w:r>
        <w:t xml:space="preserve"> </w:t>
      </w:r>
      <w:r>
        <w:t xml:space="preserve">] .</w:t>
      </w:r>
      <w:r>
        <w:t xml:space="preserve"> </w:t>
      </w:r>
      <w:r>
        <w:t xml:space="preserve">[</w:t>
      </w:r>
      <w:r>
        <w:t xml:space="preserve"> </w:t>
      </w:r>
      <w:hyperlink r:id="rId31">
        <w:r>
          <w:rPr>
            <w:rStyle w:val="Hyperlink"/>
          </w:rPr>
          <w:t xml:space="preserve">hyprwm/Hyprland#7633</w:t>
        </w:r>
      </w:hyperlink>
      <w:r>
        <w:t xml:space="preserve"> </w:t>
      </w:r>
      <w:r>
        <w:t xml:space="preserve">]</w:t>
      </w:r>
    </w:p>
    <w:p>
      <w:pPr>
        <w:pStyle w:val="Compact"/>
        <w:numPr>
          <w:ilvl w:val="0"/>
          <w:numId w:val="1004"/>
        </w:numPr>
      </w:pPr>
      <w:r>
        <w:t xml:space="preserve">Collaborated on the launch of new project features, integrating user feedback into design iterations.</w:t>
      </w:r>
    </w:p>
    <w:p>
      <w:pPr>
        <w:pStyle w:val="Compact"/>
        <w:numPr>
          <w:ilvl w:val="0"/>
          <w:numId w:val="1004"/>
        </w:numPr>
      </w:pPr>
      <w:r>
        <w:t xml:space="preserve">Contributed 9 times to the Hyprland project which uses C++26, resulting in over 150 changed lines.</w:t>
      </w:r>
    </w:p>
    <w:p>
      <w:pPr>
        <w:pStyle w:val="Compact"/>
        <w:numPr>
          <w:ilvl w:val="0"/>
          <w:numId w:val="1004"/>
        </w:numPr>
      </w:pPr>
      <w:r>
        <w:t xml:space="preserve">Thoroughly tested software features in an isolated environment before releasing it into wider use.</w:t>
      </w:r>
    </w:p>
    <w:bookmarkEnd w:id="32"/>
    <w:bookmarkEnd w:id="33"/>
    <w:bookmarkStart w:id="36" w:name="trianta.dev"/>
    <w:p>
      <w:pPr>
        <w:pStyle w:val="Heading3"/>
      </w:pPr>
      <w:r>
        <w:t xml:space="preserve">trianta.dev</w:t>
      </w:r>
    </w:p>
    <w:bookmarkStart w:id="35" w:name="lab.trianta.devtriantatrianta.dev"/>
    <w:p>
      <w:pPr>
        <w:pStyle w:val="Heading4"/>
      </w:pPr>
      <w:hyperlink r:id="rId34">
        <w:r>
          <w:rPr>
            <w:rStyle w:val="Hyperlink"/>
          </w:rPr>
          <w:t xml:space="preserve">lab.trianta.dev/Trianta/trianta.dev</w:t>
        </w:r>
      </w:hyperlink>
    </w:p>
    <w:p>
      <w:pPr>
        <w:pStyle w:val="Compact"/>
        <w:numPr>
          <w:ilvl w:val="0"/>
          <w:numId w:val="1005"/>
        </w:numPr>
      </w:pPr>
      <w:r>
        <w:t xml:space="preserve">Created, designed, and continuously host a personal website at</w:t>
      </w:r>
      <w:r>
        <w:t xml:space="preserve"> </w:t>
      </w:r>
      <w:r>
        <w:rPr>
          <w:rStyle w:val="VerbatimChar"/>
        </w:rPr>
        <w:t xml:space="preserve">trianta.dev</w:t>
      </w:r>
      <w:r>
        <w:t xml:space="preserve">, which showcases some of the completed projects that were developed using</w:t>
      </w:r>
      <w:r>
        <w:t xml:space="preserve"> </w:t>
      </w:r>
      <w:r>
        <w:rPr>
          <w:b/>
          <w:bCs/>
        </w:rPr>
        <w:t xml:space="preserve">TypeScript</w:t>
      </w:r>
      <w:r>
        <w:t xml:space="preserve"> </w:t>
      </w:r>
      <w:r>
        <w:t xml:space="preserve">and</w:t>
      </w:r>
      <w:r>
        <w:t xml:space="preserve"> </w:t>
      </w:r>
      <w:r>
        <w:rPr>
          <w:b/>
          <w:bCs/>
        </w:rPr>
        <w:t xml:space="preserve">JavaScript</w:t>
      </w:r>
      <w:r>
        <w:t xml:space="preserve">.</w:t>
      </w:r>
    </w:p>
    <w:p>
      <w:pPr>
        <w:pStyle w:val="Compact"/>
        <w:numPr>
          <w:ilvl w:val="0"/>
          <w:numId w:val="1005"/>
        </w:numPr>
      </w:pPr>
      <w:r>
        <w:t xml:space="preserve">Automatically built and deployed using a combination of</w:t>
      </w:r>
      <w:r>
        <w:t xml:space="preserve"> </w:t>
      </w:r>
      <w:r>
        <w:rPr>
          <w:b/>
          <w:bCs/>
        </w:rPr>
        <w:t xml:space="preserve">Jenkins</w:t>
      </w:r>
      <w:r>
        <w:t xml:space="preserve"> </w:t>
      </w:r>
      <w:r>
        <w:t xml:space="preserve">pipelines and a</w:t>
      </w:r>
      <w:r>
        <w:t xml:space="preserve"> </w:t>
      </w:r>
      <w:r>
        <w:rPr>
          <w:b/>
          <w:bCs/>
        </w:rPr>
        <w:t xml:space="preserve">Docker</w:t>
      </w:r>
      <w:r>
        <w:t xml:space="preserve"> </w:t>
      </w:r>
      <w:r>
        <w:t xml:space="preserve">container built from a Dockerfile.</w:t>
      </w:r>
    </w:p>
    <w:p>
      <w:pPr>
        <w:pStyle w:val="Compact"/>
        <w:numPr>
          <w:ilvl w:val="0"/>
          <w:numId w:val="1005"/>
        </w:numPr>
      </w:pPr>
      <w:r>
        <w:t xml:space="preserve">Utilized Git to manage and track changes within the project, along with the issues feature of Gitea to plan for future ideas.</w:t>
      </w:r>
    </w:p>
    <w:bookmarkEnd w:id="35"/>
    <w:bookmarkEnd w:id="36"/>
    <w:bookmarkStart w:id="39" w:name="snakeplusplus"/>
    <w:p>
      <w:pPr>
        <w:pStyle w:val="Heading3"/>
      </w:pPr>
      <w:r>
        <w:t xml:space="preserve">snakeplusplus</w:t>
      </w:r>
    </w:p>
    <w:bookmarkStart w:id="38" w:name="lab.trianta.devtriantasnakeplusplus"/>
    <w:p>
      <w:pPr>
        <w:pStyle w:val="Heading4"/>
      </w:pPr>
      <w:hyperlink r:id="rId37">
        <w:r>
          <w:rPr>
            <w:rStyle w:val="Hyperlink"/>
          </w:rPr>
          <w:t xml:space="preserve">lab.trianta.dev/Trianta/snakeplusplus</w:t>
        </w:r>
      </w:hyperlink>
    </w:p>
    <w:p>
      <w:pPr>
        <w:pStyle w:val="Compact"/>
        <w:numPr>
          <w:ilvl w:val="0"/>
          <w:numId w:val="1006"/>
        </w:numPr>
      </w:pPr>
      <w:r>
        <w:t xml:space="preserve">Created a fast and efficient game of Snake using C++ with the SFML library to display the game.</w:t>
      </w:r>
    </w:p>
    <w:p>
      <w:pPr>
        <w:pStyle w:val="Compact"/>
        <w:numPr>
          <w:ilvl w:val="0"/>
          <w:numId w:val="1006"/>
        </w:numPr>
      </w:pPr>
      <w:r>
        <w:t xml:space="preserve">Utilizes</w:t>
      </w:r>
      <w:r>
        <w:t xml:space="preserve"> </w:t>
      </w:r>
      <w:r>
        <w:rPr>
          <w:b/>
          <w:bCs/>
        </w:rPr>
        <w:t xml:space="preserve">object-oriented programming</w:t>
      </w:r>
      <w:r>
        <w:t xml:space="preserve"> </w:t>
      </w:r>
      <w:r>
        <w:t xml:space="preserve">principles to design and implement a modular architecture.</w:t>
      </w:r>
    </w:p>
    <w:p>
      <w:pPr>
        <w:pStyle w:val="Compact"/>
        <w:numPr>
          <w:ilvl w:val="0"/>
          <w:numId w:val="1006"/>
        </w:numPr>
      </w:pPr>
      <w:r>
        <w:t xml:space="preserve">Easily built and used on any computer system, thanks to the use of</w:t>
      </w:r>
      <w:r>
        <w:t xml:space="preserve"> </w:t>
      </w:r>
      <w:r>
        <w:rPr>
          <w:rStyle w:val="VerbatimChar"/>
        </w:rPr>
        <w:t xml:space="preserve">CMake</w:t>
      </w:r>
      <w:r>
        <w:t xml:space="preserve"> </w:t>
      </w:r>
      <w:r>
        <w:t xml:space="preserve">which makes compilation simple and straightforward.</w:t>
      </w:r>
    </w:p>
    <w:bookmarkEnd w:id="38"/>
    <w:bookmarkEnd w:id="39"/>
    <w:bookmarkEnd w:id="40"/>
    <w:bookmarkStart w:id="49" w:name="experience"/>
    <w:p>
      <w:pPr>
        <w:pStyle w:val="Heading2"/>
      </w:pPr>
      <w:r>
        <w:t xml:space="preserve">Experience</w:t>
      </w:r>
    </w:p>
    <w:bookmarkStart w:id="42" w:name="slot-technician-january-2025---current"/>
    <w:p>
      <w:pPr>
        <w:pStyle w:val="Heading3"/>
      </w:pPr>
      <w:r>
        <w:t xml:space="preserve">Slot Technician (January 2025 - Current)</w:t>
      </w:r>
    </w:p>
    <w:bookmarkStart w:id="41" w:name="river-city-casino-hotel"/>
    <w:p>
      <w:pPr>
        <w:pStyle w:val="Heading4"/>
      </w:pPr>
      <w:r>
        <w:t xml:space="preserve">River City Casino &amp; Hotel</w:t>
      </w:r>
    </w:p>
    <w:p>
      <w:pPr>
        <w:pStyle w:val="Compact"/>
        <w:numPr>
          <w:ilvl w:val="0"/>
          <w:numId w:val="1007"/>
        </w:numPr>
      </w:pPr>
      <w:r>
        <w:t xml:space="preserve">Quickly diagnose and resolve complex slot machine malfunctions, minimizing downtime and ensuring seamless guest operations.</w:t>
      </w:r>
    </w:p>
    <w:p>
      <w:pPr>
        <w:pStyle w:val="Compact"/>
        <w:numPr>
          <w:ilvl w:val="0"/>
          <w:numId w:val="1007"/>
        </w:numPr>
      </w:pPr>
      <w:r>
        <w:t xml:space="preserve">Repair and replace faulty circuit boards, utilizing soldering and diagnostic techniques to restore full machine functionality.</w:t>
      </w:r>
    </w:p>
    <w:p>
      <w:pPr>
        <w:pStyle w:val="Compact"/>
        <w:numPr>
          <w:ilvl w:val="0"/>
          <w:numId w:val="1007"/>
        </w:numPr>
      </w:pPr>
      <w:r>
        <w:t xml:space="preserve">Conduct thorough inspections and perform preventative maintenance, identifying potential issues before they impact machine operation.</w:t>
      </w:r>
    </w:p>
    <w:p>
      <w:pPr>
        <w:pStyle w:val="Compact"/>
        <w:numPr>
          <w:ilvl w:val="0"/>
          <w:numId w:val="1007"/>
        </w:numPr>
      </w:pPr>
      <w:r>
        <w:t xml:space="preserve">Maintain detailed and accurate logs of all maintenance and repair activities, complying with all operational standards.</w:t>
      </w:r>
    </w:p>
    <w:bookmarkEnd w:id="41"/>
    <w:bookmarkEnd w:id="42"/>
    <w:bookmarkStart w:id="44" w:name="Xa2d5e38f4aa49a19523af469f8db812df3d19be"/>
    <w:p>
      <w:pPr>
        <w:pStyle w:val="Heading3"/>
      </w:pPr>
      <w:r>
        <w:t xml:space="preserve">System Administrator (September 2024 - December 2024)</w:t>
      </w:r>
    </w:p>
    <w:bookmarkStart w:id="43" w:name="gerold-moving"/>
    <w:p>
      <w:pPr>
        <w:pStyle w:val="Heading4"/>
      </w:pPr>
      <w:r>
        <w:t xml:space="preserve">Gerold Moving</w:t>
      </w:r>
    </w:p>
    <w:p>
      <w:pPr>
        <w:pStyle w:val="Compact"/>
        <w:numPr>
          <w:ilvl w:val="0"/>
          <w:numId w:val="1008"/>
        </w:numPr>
      </w:pPr>
      <w:r>
        <w:t xml:space="preserve">Digitized old systems to new faster methods that allowed the employee to spend less time per document, increasing productivity by 30%.</w:t>
      </w:r>
    </w:p>
    <w:p>
      <w:pPr>
        <w:pStyle w:val="Compact"/>
        <w:numPr>
          <w:ilvl w:val="0"/>
          <w:numId w:val="1008"/>
        </w:numPr>
      </w:pPr>
      <w:r>
        <w:t xml:space="preserve">Designed efficient methods for managing internal tools, improving manageability and reducing the annual operating cost by over $1,000.</w:t>
      </w:r>
    </w:p>
    <w:p>
      <w:pPr>
        <w:pStyle w:val="Compact"/>
        <w:numPr>
          <w:ilvl w:val="0"/>
          <w:numId w:val="1008"/>
        </w:numPr>
      </w:pPr>
      <w:r>
        <w:t xml:space="preserve">Organized a centralized knowledge base that collects information for common technical issues, including step-by-step instructions and relevant screenshots, to facilitate easy access and understanding.</w:t>
      </w:r>
    </w:p>
    <w:p>
      <w:pPr>
        <w:pStyle w:val="Compact"/>
        <w:numPr>
          <w:ilvl w:val="0"/>
          <w:numId w:val="1008"/>
        </w:numPr>
      </w:pPr>
      <w:r>
        <w:t xml:space="preserve">Conducted troubleshooting processes to diagnose and resolve problems related to software applications and network connectivity.</w:t>
      </w:r>
    </w:p>
    <w:bookmarkEnd w:id="43"/>
    <w:bookmarkEnd w:id="44"/>
    <w:bookmarkStart w:id="46" w:name="it-help-desk-may-2022---july-2022"/>
    <w:p>
      <w:pPr>
        <w:pStyle w:val="Heading3"/>
      </w:pPr>
      <w:r>
        <w:t xml:space="preserve">IT Help Desk (May 2022 - July 2022)</w:t>
      </w:r>
    </w:p>
    <w:bookmarkStart w:id="45" w:name="vinali-staffing"/>
    <w:p>
      <w:pPr>
        <w:pStyle w:val="Heading4"/>
      </w:pPr>
      <w:r>
        <w:t xml:space="preserve">Vinali Staffing</w:t>
      </w:r>
    </w:p>
    <w:p>
      <w:pPr>
        <w:pStyle w:val="Compact"/>
        <w:numPr>
          <w:ilvl w:val="0"/>
          <w:numId w:val="1009"/>
        </w:numPr>
      </w:pPr>
      <w:r>
        <w:t xml:space="preserve">Handled technical support requests from users via phone, email, or chat, using skills like communication and problem-solving to resolve issues. Resolved an average of 82% of all technical issues on first contact.</w:t>
      </w:r>
    </w:p>
    <w:p>
      <w:pPr>
        <w:pStyle w:val="Compact"/>
        <w:numPr>
          <w:ilvl w:val="0"/>
          <w:numId w:val="1009"/>
        </w:numPr>
      </w:pPr>
      <w:r>
        <w:t xml:space="preserve">Responded to issues related to hardware, software, and networking problems using knowledge of systems and applications.</w:t>
      </w:r>
    </w:p>
    <w:p>
      <w:pPr>
        <w:pStyle w:val="Compact"/>
        <w:numPr>
          <w:ilvl w:val="0"/>
          <w:numId w:val="1009"/>
        </w:numPr>
      </w:pPr>
      <w:r>
        <w:t xml:space="preserve">Achieved an exceptional level of performance and quality within just one month by minimizing call time and post-call time while increasing the rate of issues fixed, exceeding expectations of an average time to reach it being nearly a year.</w:t>
      </w:r>
    </w:p>
    <w:p>
      <w:pPr>
        <w:pStyle w:val="Compact"/>
        <w:numPr>
          <w:ilvl w:val="0"/>
          <w:numId w:val="1009"/>
        </w:numPr>
      </w:pPr>
      <w:r>
        <w:t xml:space="preserve">Successfully maintained a 94% customer satisfaction rating throughout my tenure and reduced my average conclusion time from 16 minutes to under 5 minutes.</w:t>
      </w:r>
    </w:p>
    <w:bookmarkEnd w:id="45"/>
    <w:bookmarkEnd w:id="46"/>
    <w:bookmarkStart w:id="48" w:name="it-help-desk-november-2017---july-2021"/>
    <w:p>
      <w:pPr>
        <w:pStyle w:val="Heading3"/>
      </w:pPr>
      <w:r>
        <w:t xml:space="preserve">IT Help Desk (November 2017 - July 2021)</w:t>
      </w:r>
    </w:p>
    <w:bookmarkStart w:id="47" w:name="gerold-moving-1"/>
    <w:p>
      <w:pPr>
        <w:pStyle w:val="Heading4"/>
      </w:pPr>
      <w:r>
        <w:t xml:space="preserve">Gerold Moving</w:t>
      </w:r>
    </w:p>
    <w:p>
      <w:pPr>
        <w:pStyle w:val="Compact"/>
        <w:numPr>
          <w:ilvl w:val="0"/>
          <w:numId w:val="1010"/>
        </w:numPr>
      </w:pPr>
      <w:r>
        <w:t xml:space="preserve">Provided technical support, including malfunctioning software and networking issues.</w:t>
      </w:r>
    </w:p>
    <w:p>
      <w:pPr>
        <w:pStyle w:val="Compact"/>
        <w:numPr>
          <w:ilvl w:val="0"/>
          <w:numId w:val="1010"/>
        </w:numPr>
      </w:pPr>
      <w:r>
        <w:t xml:space="preserve">Fixed issues regarding computers running Microsoft Windows, as well as with Microsoft Office 365 software and services.</w:t>
      </w:r>
    </w:p>
    <w:p>
      <w:pPr>
        <w:pStyle w:val="Compact"/>
        <w:numPr>
          <w:ilvl w:val="0"/>
          <w:numId w:val="1010"/>
        </w:numPr>
      </w:pPr>
      <w:r>
        <w:t xml:space="preserve">Disassembled and reassembled computer systems to identify and fix problems with individual parts or components.</w:t>
      </w:r>
    </w:p>
    <w:bookmarkEnd w:id="47"/>
    <w:bookmarkEnd w:id="48"/>
    <w:bookmarkEnd w:id="49"/>
    <w:bookmarkStart w:id="51" w:name="awards"/>
    <w:p>
      <w:pPr>
        <w:pStyle w:val="Heading2"/>
      </w:pPr>
      <w:r>
        <w:t xml:space="preserve">Awards</w:t>
      </w:r>
    </w:p>
    <w:bookmarkStart w:id="50" w:name="eagle-scout-completed-june-2019"/>
    <w:p>
      <w:pPr>
        <w:pStyle w:val="Heading3"/>
      </w:pPr>
      <w:r>
        <w:t xml:space="preserve">Eagle Scout (Completed: June 2019)</w:t>
      </w:r>
    </w:p>
    <w:p>
      <w:pPr>
        <w:pStyle w:val="Compact"/>
        <w:numPr>
          <w:ilvl w:val="0"/>
          <w:numId w:val="1011"/>
        </w:numPr>
      </w:pPr>
      <w:r>
        <w:t xml:space="preserve">Achieved the rank of Eagle Scout as a member of Boy Scouts of America.</w:t>
      </w:r>
    </w:p>
    <w:p>
      <w:pPr>
        <w:pStyle w:val="Compact"/>
        <w:numPr>
          <w:ilvl w:val="0"/>
          <w:numId w:val="1011"/>
        </w:numPr>
      </w:pPr>
      <w:r>
        <w:t xml:space="preserve">Served for over a year as the Senior Patrol Leader of approximately 16 Boy Scouts, organizing, coordinating, and leading the troop during this time to reach their goals for the next rank.</w:t>
      </w:r>
    </w:p>
    <w:p>
      <w:pPr>
        <w:pStyle w:val="Compact"/>
        <w:numPr>
          <w:ilvl w:val="0"/>
          <w:numId w:val="1011"/>
        </w:numPr>
      </w:pPr>
      <w:r>
        <w:t xml:space="preserve">Demonstrated self-discipline and responsibility by managing time and resources effectively, completing service projects and achieving rank goals.</w:t>
      </w:r>
    </w:p>
    <w:bookmarkEnd w:id="50"/>
    <w:bookmarkEnd w:id="51"/>
    <w:bookmarkEnd w:id="52"/>
    <w:sectPr>
      <w:type w:val="nextPage"/>
      <w:pgSz w:h="15840" w:w="12240"/>
      <w:pgMar w:bottom="1080" w:footer="0" w:gutter="0" w:header="0" w:left="1080" w:right="1080" w:top="1080"/>
      <w:pgNumType w:fmt="decimal"/>
      <w:formProt w:val="false"/>
      <w:textDirection w:val="lrTb"/>
      <w:docGrid w:charSpace="16384" w:linePitch="100" w:type="default"/>
    </w:sectPr>
  </w:body>
</w:document>
</file>

<file path=word/comments.xml><?xml version="1.0" encoding="utf-8"?>
<w:comment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/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mbria">
    <w:charset w:val="01"/>
    <w:family w:val="roman"/>
    <w:pitch w:val="variable"/>
  </w:font>
  <w:font w:name="Arial">
    <w:charset w:val="01"/>
    <w:family w:val="swiss"/>
    <w:pitch w:val="variable"/>
  </w:font>
  <w:font w:name="Calibri">
    <w:charset w:val="01"/>
    <w:family w:val="roman"/>
    <w:pitch w:val="variable"/>
  </w:font>
  <w:font w:name="Consolas">
    <w:charset w:val="01"/>
    <w:family w:val="roman"/>
    <w:pitch w:val="variable"/>
  </w:font>
  <w:font w:name="OpenSymbol">
    <w:altName w:val="Arial Unicode MS"/>
    <w:charset w:val="01"/>
    <w:family w:val="auto"/>
    <w:pitch w:val="variable"/>
  </w:font>
  <w:font w:name="Liberation Sans">
    <w:altName w:val="Arial"/>
    <w:charset w:val="01"/>
    <w:family w:val="swiss"/>
    <w:pitch w:val="variable"/>
  </w:font>
  <w:font w:name="Symbol">
    <w:charset w:val="02"/>
    <w:family w:val="auto"/>
    <w:pitch w:val="default"/>
  </w:font>
</w:fonts>
</file>

<file path=word/footnotes.xml><?xml version="1.0" encoding="utf-8"?>
<w:footnote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footnote w:type="continuationSeparator" w:id="0">
    <w:p>
      <w:r>
        <w:continuationSeparator/>
      </w:r>
    </w:p>
  </w:footnote>
  <w:footnote w:type="separator" w:id="-1">
    <w:p>
      <w:r>
        <w:separator/>
      </w:r>
    </w:p>
  </w:footnote>
</w:footnote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v="urn:schemas-microsoft-com:vml" xmlns:w="http://schemas.openxmlformats.org/wordprocessingml/2006/main" xmlns:w14="http://schemas.microsoft.com/office/word/2010/wordml" mc:Ignorable="w14">
  <w:abstractNum w:abstractNumId="1">
    <w:lvl w:ilvl="0">
      <w:start w:val="1"/>
      <w:numFmt w:val="bullet"/>
      <w:lvlText w:val=""/>
      <w:lvlJc w:val="left"/>
      <w:pPr>
        <w:tabs>
          <w:tab w:pos="227" w:val="num"/>
        </w:tabs>
        <w:ind w:hanging="227" w:left="227"/>
      </w:pPr>
      <w:rPr>
        <w:rFonts w:ascii="Symbol" w:cs="Symbol" w:hAnsi="Symbol" w:hint="default"/>
      </w:rPr>
    </w:lvl>
    <w:lvl w:ilvl="1">
      <w:start w:val="1"/>
      <w:numFmt w:val="bullet"/>
      <w:lvlText w:val=""/>
      <w:lvlJc w:val="left"/>
      <w:pPr>
        <w:tabs>
          <w:tab w:pos="454" w:val="num"/>
        </w:tabs>
        <w:ind w:hanging="227" w:left="454"/>
      </w:pPr>
      <w:rPr>
        <w:rFonts w:ascii="Symbol" w:cs="Symbol" w:hAnsi="Symbol" w:hint="default"/>
      </w:rPr>
    </w:lvl>
    <w:lvl w:ilvl="2">
      <w:start w:val="1"/>
      <w:numFmt w:val="bullet"/>
      <w:lvlText w:val=""/>
      <w:lvlJc w:val="left"/>
      <w:pPr>
        <w:tabs>
          <w:tab w:pos="680" w:val="num"/>
        </w:tabs>
        <w:ind w:hanging="227" w:left="680"/>
      </w:pPr>
      <w:rPr>
        <w:rFonts w:ascii="Symbol" w:cs="Symbol" w:hAnsi="Symbol" w:hint="default"/>
      </w:rPr>
    </w:lvl>
    <w:lvl w:ilvl="3">
      <w:start w:val="1"/>
      <w:numFmt w:val="bullet"/>
      <w:lvlText w:val=""/>
      <w:lvlJc w:val="left"/>
      <w:pPr>
        <w:tabs>
          <w:tab w:pos="907" w:val="num"/>
        </w:tabs>
        <w:ind w:hanging="227" w:left="907"/>
      </w:pPr>
      <w:rPr>
        <w:rFonts w:ascii="Symbol" w:cs="Symbol" w:hAnsi="Symbol" w:hint="default"/>
      </w:rPr>
    </w:lvl>
    <w:lvl w:ilvl="4">
      <w:start w:val="1"/>
      <w:numFmt w:val="bullet"/>
      <w:lvlText w:val=""/>
      <w:lvlJc w:val="left"/>
      <w:pPr>
        <w:tabs>
          <w:tab w:pos="1134" w:val="num"/>
        </w:tabs>
        <w:ind w:hanging="227" w:left="1134"/>
      </w:pPr>
      <w:rPr>
        <w:rFonts w:ascii="Symbol" w:cs="Symbol" w:hAnsi="Symbol" w:hint="default"/>
      </w:rPr>
    </w:lvl>
    <w:lvl w:ilvl="5">
      <w:start w:val="1"/>
      <w:numFmt w:val="bullet"/>
      <w:lvlText w:val=""/>
      <w:lvlJc w:val="left"/>
      <w:pPr>
        <w:tabs>
          <w:tab w:pos="1361" w:val="num"/>
        </w:tabs>
        <w:ind w:hanging="227" w:left="1361"/>
      </w:pPr>
      <w:rPr>
        <w:rFonts w:ascii="Symbol" w:cs="Symbol" w:hAnsi="Symbol" w:hint="default"/>
      </w:rPr>
    </w:lvl>
    <w:lvl w:ilvl="6">
      <w:start w:val="1"/>
      <w:numFmt w:val="bullet"/>
      <w:lvlText w:val=""/>
      <w:lvlJc w:val="left"/>
      <w:pPr>
        <w:tabs>
          <w:tab w:pos="1587" w:val="num"/>
        </w:tabs>
        <w:ind w:hanging="227" w:left="1587"/>
      </w:pPr>
      <w:rPr>
        <w:rFonts w:ascii="Symbol" w:cs="Symbol" w:hAnsi="Symbol" w:hint="default"/>
      </w:rPr>
    </w:lvl>
    <w:lvl w:ilvl="7">
      <w:start w:val="1"/>
      <w:numFmt w:val="bullet"/>
      <w:lvlText w:val=""/>
      <w:lvlJc w:val="left"/>
      <w:pPr>
        <w:tabs>
          <w:tab w:pos="1814" w:val="num"/>
        </w:tabs>
        <w:ind w:hanging="227" w:left="1814"/>
      </w:pPr>
      <w:rPr>
        <w:rFonts w:ascii="Symbol" w:cs="Symbol" w:hAnsi="Symbol" w:hint="default"/>
      </w:rPr>
    </w:lvl>
    <w:lvl w:ilvl="8">
      <w:start w:val="1"/>
      <w:numFmt w:val="bullet"/>
      <w:lvlText w:val=""/>
      <w:lvlJc w:val="left"/>
      <w:pPr>
        <w:tabs>
          <w:tab w:pos="2041" w:val="num"/>
        </w:tabs>
        <w:ind w:hanging="227" w:left="2041"/>
      </w:pPr>
      <w:rPr>
        <w:rFonts w:ascii="Symbol" w:cs="Symbol" w:hAnsi="Symbol" w:hint="default"/>
      </w:rPr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pos="0" w:val="num"/>
        </w:tabs>
        <w:ind w:hanging="0" w:left="0"/>
      </w:pPr>
    </w:lvl>
    <w:lvl w:ilvl="1">
      <w:start w:val="1"/>
      <w:numFmt w:val="none"/>
      <w:suff w:val="nothing"/>
      <w:lvlText w:val=""/>
      <w:lvlJc w:val="left"/>
      <w:pPr>
        <w:tabs>
          <w:tab w:pos="0" w:val="num"/>
        </w:tabs>
        <w:ind w:hanging="0" w:left="0"/>
      </w:pPr>
    </w:lvl>
    <w:lvl w:ilvl="2">
      <w:start w:val="1"/>
      <w:numFmt w:val="none"/>
      <w:suff w:val="nothing"/>
      <w:lvlText w:val=""/>
      <w:lvlJc w:val="left"/>
      <w:pPr>
        <w:tabs>
          <w:tab w:pos="0" w:val="num"/>
        </w:tabs>
        <w:ind w:hanging="0" w:left="0"/>
      </w:pPr>
    </w:lvl>
    <w:lvl w:ilvl="3">
      <w:start w:val="1"/>
      <w:numFmt w:val="none"/>
      <w:suff w:val="nothing"/>
      <w:lvlText w:val=""/>
      <w:lvlJc w:val="left"/>
      <w:pPr>
        <w:tabs>
          <w:tab w:pos="0" w:val="num"/>
        </w:tabs>
        <w:ind w:hanging="0" w:left="0"/>
      </w:pPr>
    </w:lvl>
    <w:lvl w:ilvl="4">
      <w:start w:val="1"/>
      <w:numFmt w:val="none"/>
      <w:suff w:val="nothing"/>
      <w:lvlText w:val=""/>
      <w:lvlJc w:val="left"/>
      <w:pPr>
        <w:tabs>
          <w:tab w:pos="0" w:val="num"/>
        </w:tabs>
        <w:ind w:hanging="0" w:left="0"/>
      </w:pPr>
    </w:lvl>
    <w:lvl w:ilvl="5">
      <w:start w:val="1"/>
      <w:numFmt w:val="none"/>
      <w:suff w:val="nothing"/>
      <w:lvlText w:val=""/>
      <w:lvlJc w:val="left"/>
      <w:pPr>
        <w:tabs>
          <w:tab w:pos="0" w:val="num"/>
        </w:tabs>
        <w:ind w:hanging="0" w:left="0"/>
      </w:pPr>
    </w:lvl>
    <w:lvl w:ilvl="6">
      <w:start w:val="1"/>
      <w:numFmt w:val="none"/>
      <w:suff w:val="nothing"/>
      <w:lvlText w:val=""/>
      <w:lvlJc w:val="left"/>
      <w:pPr>
        <w:tabs>
          <w:tab w:pos="0" w:val="num"/>
        </w:tabs>
        <w:ind w:hanging="0" w:left="0"/>
      </w:pPr>
    </w:lvl>
    <w:lvl w:ilvl="7">
      <w:start w:val="1"/>
      <w:numFmt w:val="none"/>
      <w:suff w:val="nothing"/>
      <w:lvlText w:val=""/>
      <w:lvlJc w:val="left"/>
      <w:pPr>
        <w:tabs>
          <w:tab w:pos="0" w:val="num"/>
        </w:tabs>
        <w:ind w:hanging="0" w:left="0"/>
      </w:pPr>
    </w:lvl>
    <w:lvl w:ilvl="8">
      <w:start w:val="1"/>
      <w:numFmt w:val="none"/>
      <w:suff w:val="nothing"/>
      <w:lvlText w:val=""/>
      <w:lvlJc w:val="left"/>
      <w:pPr>
        <w:tabs>
          <w:tab w:pos="0" w:val="num"/>
        </w:tabs>
        <w:ind w:hanging="0" w:left="0"/>
      </w:pPr>
    </w:lvl>
  </w:abstractNum>
  <w:abstractNum w:abstractNumId="990">
    <w:nsid w:val="0000A990"/>
    <w:multiLevelType w:val="multilevel"/>
    <w:lvl w:ilvl="0">
      <w:numFmt w:val="bullet"/>
      <w:lvlText w:val=" "/>
      <w:lvlJc w:val="left"/>
      <w:pPr>
        <w:ind w:left="720" w:hanging="360"/>
      </w:pPr>
    </w:lvl>
    <w:lvl w:ilvl="1">
      <w:numFmt w:val="bullet"/>
      <w:lvlText w:val=" "/>
      <w:lvlJc w:val="left"/>
      <w:pPr>
        <w:ind w:left="1440" w:hanging="360"/>
      </w:pPr>
    </w:lvl>
    <w:lvl w:ilvl="2">
      <w:numFmt w:val="bullet"/>
      <w:lvlText w:val=" "/>
      <w:lvlJc w:val="left"/>
      <w:pPr>
        <w:ind w:left="2160" w:hanging="360"/>
      </w:pPr>
    </w:lvl>
    <w:lvl w:ilvl="3">
      <w:numFmt w:val="bullet"/>
      <w:lvlText w:val=" "/>
      <w:lvlJc w:val="left"/>
      <w:pPr>
        <w:ind w:left="2880" w:hanging="360"/>
      </w:pPr>
    </w:lvl>
    <w:lvl w:ilvl="4">
      <w:numFmt w:val="bullet"/>
      <w:lvlText w:val=" "/>
      <w:lvlJc w:val="left"/>
      <w:pPr>
        <w:ind w:left="3600" w:hanging="360"/>
      </w:pPr>
    </w:lvl>
    <w:lvl w:ilvl="5">
      <w:numFmt w:val="bullet"/>
      <w:lvlText w:val=" "/>
      <w:lvlJc w:val="left"/>
      <w:pPr>
        <w:ind w:left="4320" w:hanging="360"/>
      </w:pPr>
    </w:lvl>
    <w:lvl w:ilvl="6">
      <w:numFmt w:val="bullet"/>
      <w:lvlText w:val=" "/>
      <w:lvlJc w:val="left"/>
      <w:pPr>
        <w:ind w:left="5040" w:hanging="360"/>
      </w:pPr>
    </w:lvl>
    <w:lvl w:ilvl="7">
      <w:numFmt w:val="bullet"/>
      <w:lvlText w:val=" "/>
      <w:lvlJc w:val="left"/>
      <w:pPr>
        <w:ind w:left="5760" w:hanging="360"/>
      </w:pPr>
    </w:lvl>
    <w:lvl w:ilvl="8">
      <w:numFmt w:val="bullet"/>
      <w:lvlText w:val=" "/>
      <w:lvlJc w:val="left"/>
      <w:pPr>
        <w:ind w:left="6480" w:hanging="360"/>
      </w:pPr>
    </w:lvl>
  </w:abstractNum>
  <w:abstractNum w:abstractNumId="991">
    <w:nsid w:val="0000A991"/>
    <w:multiLevelType w:val="multilevel"/>
    <w:lvl w:ilvl="0"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>
    <w:abstractNumId w:val="1"/>
  </w:num>
  <w:num w:numId="2">
    <w:abstractNumId w:val="2"/>
  </w:num>
  <w:num w:numId="1000">
    <w:abstractNumId w:val="990"/>
  </w:num>
  <w:num w:numId="1001">
    <w:abstractNumId w:val="991"/>
  </w:num>
  <w:num w:numId="1002">
    <w:abstractNumId w:val="991"/>
  </w:num>
  <w:num w:numId="1003">
    <w:abstractNumId w:val="991"/>
  </w:num>
  <w:num w:numId="1004">
    <w:abstractNumId w:val="991"/>
  </w:num>
  <w:num w:numId="1005">
    <w:abstractNumId w:val="991"/>
  </w:num>
  <w:num w:numId="1006">
    <w:abstractNumId w:val="991"/>
  </w:num>
  <w:num w:numId="1007">
    <w:abstractNumId w:val="991"/>
  </w:num>
  <w:num w:numId="1008">
    <w:abstractNumId w:val="991"/>
  </w:num>
  <w:num w:numId="1009">
    <w:abstractNumId w:val="991"/>
  </w:num>
  <w:num w:numId="1010">
    <w:abstractNumId w:val="991"/>
  </w:num>
  <w:num w:numId="1011">
    <w:abstractNumId w:val="991"/>
  </w:num>
</w:numbering>
</file>

<file path=word/settings.xml><?xml version="1.0" encoding="utf-8"?>
<w:settings xmlns:m="http://schemas.openxmlformats.org/officeDocument/2006/math" xmlns:o="urn:schemas-microsoft-com:office:office" xmlns:r="http://schemas.openxmlformats.org/officeDocument/2006/relationships" xmlns:sl="http://schemas.openxmlformats.org/schemaLibrary/2006/main" xmlns:v="urn:schemas-microsoft-com:vml" xmlns:w="http://schemas.openxmlformats.org/wordprocessingml/2006/main" xmlns:w10="urn:schemas-microsoft-com:office:word">
  <w:zoom w:percent="100"/>
  <w:embedSystemFonts/>
  <w:proofState w:grammar="clean" w:spelling="clean"/>
  <w:stylePaneFormatFilter w:val="0004"/>
  <w:doNotTrackMoves/>
  <w:defaultTabStop w:val="720"/>
  <w:autoHyphenation w:val="true"/>
  <w:hyphenationZone w:val="36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compatSetting w:name="compatibilityMode" w:uri="http://schemas.microsoft.com/office/word" w:val="12"/>
  </w:compat>
  <w:rsids>
  </w:rsids>
  <w:themeFontLang w:bidi="" w:eastAsia="" w:val="en-US"/>
  <w:clrSchemeMapping w:accent1="accent1" w:accent2="accent2" w:accent3="accent3" w:accent4="accent4" w:accent5="accent5" w:accent6="accent6" w:bg1="light1" w:bg2="light2" w:followedHyperlink="followedHyperlink" w:hyperlink="hyperlink" w:t1="dark1" w:t2="dark2"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mbria" w:asciiTheme="minorHAnsi" w:cs="" w:cstheme="minorBidi" w:eastAsia="Cambria" w:eastAsiaTheme="minorHAnsi" w:hAnsi="Cambria" w:hAnsiTheme="minorHAnsi"/>
        <w:sz w:val="24"/>
        <w:szCs w:val="24"/>
        <w:lang w:bidi="ar-SA" w:eastAsia="en-US" w:val="en-US"/>
      </w:rPr>
    </w:rPrDefault>
    <w:pPrDefault>
      <w:pPr>
        <w:suppressAutoHyphens w:val="true"/>
      </w:pPr>
    </w:pPrDefault>
  </w:docDefaults>
  <w:latentStyles w:count="276" w:defLockedState="0" w:defQFormat="0" w:defSemiHidden="0" w:defUIPriority="0" w:defUnhideWhenUsed="0"/>
  <w:style w:default="1" w:styleId="Normal" w:type="paragraph">
    <w:name w:val="Normal"/>
    <w:qFormat/>
    <w:pPr>
      <w:widowControl/>
      <w:suppressAutoHyphens w:val="true"/>
      <w:bidi w:val="0"/>
      <w:spacing w:after="0" w:before="0" w:line="360" w:lineRule="auto"/>
      <w:jc w:val="left"/>
    </w:pPr>
    <w:rPr>
      <w:rFonts w:ascii="Arial" w:cs="" w:cstheme="minorBidi" w:eastAsia="Cambria" w:eastAsiaTheme="minorHAnsi" w:hAnsi="Arial"/>
      <w:color w:val="000000"/>
      <w:kern w:val="0"/>
      <w:sz w:val="16"/>
      <w:szCs w:val="24"/>
      <w:lang w:bidi="ar-SA" w:eastAsia="en-US" w:val="en-US"/>
    </w:rPr>
  </w:style>
  <w:style w:styleId="Heading1" w:type="paragraph">
    <w:name w:val="heading 1"/>
    <w:basedOn w:val="Normal"/>
    <w:next w:val="BodyText"/>
    <w:uiPriority w:val="9"/>
    <w:qFormat/>
    <w:pPr>
      <w:keepNext w:val="true"/>
      <w:keepLines/>
      <w:spacing w:after="0" w:before="0"/>
      <w:jc w:val="center"/>
      <w:outlineLvl w:val="0"/>
    </w:pPr>
    <w:rPr>
      <w:rFonts w:ascii="Arial" w:cs="" w:cstheme="majorBidi" w:eastAsia="" w:eastAsiaTheme="majorEastAsia" w:hAnsi="Arial"/>
      <w:b/>
      <w:bCs/>
      <w:color w:val="000000"/>
      <w:sz w:val="32"/>
      <w:szCs w:val="32"/>
    </w:rPr>
  </w:style>
  <w:style w:styleId="Heading2" w:type="paragraph">
    <w:name w:val="heading 2"/>
    <w:basedOn w:val="Normal"/>
    <w:next w:val="BodyText"/>
    <w:uiPriority w:val="9"/>
    <w:unhideWhenUsed/>
    <w:qFormat/>
    <w:pPr>
      <w:keepNext w:val="true"/>
      <w:keepLines/>
      <w:pBdr>
        <w:bottom w:color="000000" w:space="1" w:sz="2" w:val="single"/>
      </w:pBdr>
      <w:spacing w:after="86" w:before="0" w:line="240" w:lineRule="auto"/>
      <w:outlineLvl w:val="1"/>
    </w:pPr>
    <w:rPr>
      <w:rFonts w:ascii="Arial" w:cs="" w:cstheme="majorBidi" w:eastAsia="" w:eastAsiaTheme="majorEastAsia" w:hAnsi="Arial"/>
      <w:b/>
      <w:bCs/>
      <w:color w:val="000000"/>
      <w:sz w:val="28"/>
      <w:szCs w:val="28"/>
      <w:u w:val="none"/>
    </w:rPr>
  </w:style>
  <w:style w:styleId="Heading3" w:type="paragraph">
    <w:name w:val="heading 3"/>
    <w:basedOn w:val="Normal"/>
    <w:next w:val="BodyText"/>
    <w:uiPriority w:val="9"/>
    <w:unhideWhenUsed/>
    <w:qFormat/>
    <w:pPr>
      <w:keepNext w:val="true"/>
      <w:keepLines/>
      <w:spacing w:after="0" w:before="0"/>
      <w:outlineLvl w:val="2"/>
    </w:pPr>
    <w:rPr>
      <w:rFonts w:ascii="Arial" w:cs="" w:cstheme="majorBidi" w:eastAsia="" w:eastAsiaTheme="majorEastAsia" w:hAnsi="Arial"/>
      <w:b/>
      <w:bCs/>
      <w:color w:val="000000"/>
      <w:sz w:val="24"/>
      <w:szCs w:val="24"/>
    </w:rPr>
  </w:style>
  <w:style w:styleId="Heading4" w:type="paragraph">
    <w:name w:val="heading 4"/>
    <w:basedOn w:val="Normal"/>
    <w:next w:val="BodyText"/>
    <w:autoRedefine/>
    <w:uiPriority w:val="9"/>
    <w:unhideWhenUsed/>
    <w:qFormat/>
    <w:pPr>
      <w:keepNext w:val="true"/>
      <w:keepLines/>
      <w:spacing w:after="58" w:before="0"/>
      <w:outlineLvl w:val="3"/>
    </w:pPr>
    <w:rPr>
      <w:rFonts w:ascii="Arial" w:cs="" w:cstheme="majorBidi" w:eastAsia="" w:eastAsiaTheme="majorEastAsia" w:hAnsi="Arial"/>
      <w:bCs/>
      <w:i/>
      <w:color w:val="000000"/>
      <w:sz w:val="20"/>
      <w:szCs w:val="24"/>
    </w:rPr>
  </w:style>
  <w:style w:styleId="Heading5" w:type="paragraph">
    <w:name w:val="heading 5"/>
    <w:basedOn w:val="Normal"/>
    <w:next w:val="BodyText"/>
    <w:uiPriority w:val="9"/>
    <w:unhideWhenUsed/>
    <w:qFormat/>
    <w:pPr>
      <w:keepNext w:val="true"/>
      <w:keepLines/>
      <w:spacing w:after="0" w:before="200"/>
      <w:outlineLvl w:val="4"/>
    </w:pPr>
    <w:rPr>
      <w:rFonts w:ascii="Calibri" w:asciiTheme="majorHAnsi" w:cs="" w:cstheme="majorBidi" w:eastAsia="" w:eastAsiaTheme="majorEastAsia" w:hAnsi="Calibri" w:hAnsiTheme="majorHAnsi"/>
      <w:iCs/>
      <w:color w:themeColor="accent1" w:val="4F81BD"/>
      <w:sz w:val="24"/>
      <w:szCs w:val="24"/>
    </w:rPr>
  </w:style>
  <w:style w:styleId="Heading6" w:type="paragraph">
    <w:name w:val="heading 6"/>
    <w:basedOn w:val="Normal"/>
    <w:next w:val="BodyText"/>
    <w:uiPriority w:val="9"/>
    <w:unhideWhenUsed/>
    <w:qFormat/>
    <w:pPr>
      <w:keepNext w:val="true"/>
      <w:keepLines/>
      <w:spacing w:after="0" w:before="200"/>
      <w:jc w:val="center"/>
      <w:outlineLvl w:val="5"/>
    </w:pPr>
    <w:rPr>
      <w:rFonts w:ascii="Arial" w:cs="" w:cstheme="majorBidi" w:eastAsia="" w:eastAsiaTheme="majorEastAsia" w:hAnsi="Arial"/>
      <w:color w:val="000000"/>
      <w:sz w:val="14"/>
    </w:rPr>
  </w:style>
  <w:style w:styleId="Heading7" w:type="paragraph">
    <w:name w:val="heading 7"/>
    <w:basedOn w:val="Normal"/>
    <w:next w:val="BodyText"/>
    <w:uiPriority w:val="9"/>
    <w:unhideWhenUsed/>
    <w:qFormat/>
    <w:pPr>
      <w:keepNext w:val="true"/>
      <w:keepLines/>
      <w:spacing w:after="0" w:before="200"/>
      <w:outlineLvl w:val="6"/>
    </w:pPr>
    <w:rPr>
      <w:rFonts w:ascii="Calibri" w:asciiTheme="majorHAnsi" w:cs="" w:cstheme="majorBidi" w:eastAsia="" w:eastAsiaTheme="majorEastAsia" w:hAnsi="Calibri" w:hAnsiTheme="majorHAnsi"/>
      <w:color w:themeColor="accent1" w:val="4F81BD"/>
      <w:sz w:val="24"/>
      <w:szCs w:val="24"/>
    </w:rPr>
  </w:style>
  <w:style w:styleId="Heading8" w:type="paragraph">
    <w:name w:val="heading 8"/>
    <w:basedOn w:val="Normal"/>
    <w:next w:val="BodyText"/>
    <w:uiPriority w:val="9"/>
    <w:unhideWhenUsed/>
    <w:qFormat/>
    <w:pPr>
      <w:keepNext w:val="true"/>
      <w:keepLines/>
      <w:spacing w:after="0" w:before="200"/>
      <w:outlineLvl w:val="7"/>
    </w:pPr>
    <w:rPr>
      <w:rFonts w:ascii="Calibri" w:asciiTheme="majorHAnsi" w:cs="" w:cstheme="majorBidi" w:eastAsia="" w:eastAsiaTheme="majorEastAsia" w:hAnsi="Calibri" w:hAnsiTheme="majorHAnsi"/>
      <w:color w:themeColor="accent1" w:val="4F81BD"/>
      <w:sz w:val="24"/>
      <w:szCs w:val="24"/>
    </w:rPr>
  </w:style>
  <w:style w:styleId="Heading9" w:type="paragraph">
    <w:name w:val="heading 9"/>
    <w:basedOn w:val="Normal"/>
    <w:next w:val="BodyText"/>
    <w:uiPriority w:val="9"/>
    <w:unhideWhenUsed/>
    <w:qFormat/>
    <w:pPr>
      <w:keepNext w:val="true"/>
      <w:keepLines/>
      <w:spacing w:after="0" w:before="200"/>
      <w:outlineLvl w:val="8"/>
    </w:pPr>
    <w:rPr>
      <w:rFonts w:ascii="Calibri" w:asciiTheme="majorHAnsi" w:cs="" w:cstheme="majorBidi" w:eastAsia="" w:eastAsiaTheme="majorEastAsia" w:hAnsi="Calibri" w:hAnsiTheme="majorHAnsi"/>
      <w:color w:themeColor="accent1" w:val="4F81BD"/>
      <w:sz w:val="24"/>
      <w:szCs w:val="24"/>
    </w:rPr>
  </w:style>
  <w:style w:default="1" w:styleId="DefaultParagraphFont" w:type="character">
    <w:name w:val="Default Paragraph Font"/>
    <w:semiHidden/>
    <w:unhideWhenUsed/>
    <w:qFormat/>
    <w:rPr/>
  </w:style>
  <w:style w:customStyle="1" w:styleId="BodyTextChar" w:type="character">
    <w:name w:val="Body Text Char"/>
    <w:basedOn w:val="DefaultParagraphFont"/>
    <w:qFormat/>
    <w:rPr/>
  </w:style>
  <w:style w:customStyle="1" w:styleId="VerbatimChar" w:type="character">
    <w:name w:val="Verbatim Char"/>
    <w:basedOn w:val="BodyTextChar"/>
    <w:qFormat/>
    <w:rPr>
      <w:rFonts w:ascii="Consolas" w:hAnsi="Consolas"/>
      <w:sz w:val="22"/>
    </w:rPr>
  </w:style>
  <w:style w:customStyle="1" w:styleId="SectionNumber" w:type="character">
    <w:name w:val="Section Number"/>
    <w:basedOn w:val="BodyTextChar"/>
    <w:qFormat/>
    <w:rPr/>
  </w:style>
  <w:style w:styleId="FootnoteCharacters" w:type="character">
    <w:name w:val="Footnote Characters"/>
    <w:qFormat/>
    <w:rPr>
      <w:vertAlign w:val="superscript"/>
    </w:rPr>
  </w:style>
  <w:style w:styleId="FootnoteReference" w:type="character">
    <w:name w:val="footnote reference"/>
    <w:rPr>
      <w:vertAlign w:val="superscript"/>
    </w:rPr>
  </w:style>
  <w:style w:styleId="Hyperlink" w:type="character">
    <w:name w:val="Hyperlink"/>
    <w:basedOn w:val="BodyTextChar"/>
    <w:rPr>
      <w:color w:themeColor="accent1" w:val="4F81BD"/>
    </w:rPr>
  </w:style>
  <w:style w:customStyle="1" w:styleId="KeywordTok" w:type="character">
    <w:name w:val="KeywordTok"/>
    <w:basedOn w:val="VerbatimChar"/>
    <w:qFormat/>
    <w:rPr>
      <w:b/>
      <w:color w:val="007020"/>
    </w:rPr>
  </w:style>
  <w:style w:customStyle="1" w:styleId="DataTypeTok" w:type="character">
    <w:name w:val="DataTypeTok"/>
    <w:basedOn w:val="VerbatimChar"/>
    <w:qFormat/>
    <w:rPr>
      <w:color w:val="902000"/>
    </w:rPr>
  </w:style>
  <w:style w:customStyle="1" w:styleId="DecValTok" w:type="character">
    <w:name w:val="DecValTok"/>
    <w:basedOn w:val="VerbatimChar"/>
    <w:qFormat/>
    <w:rPr>
      <w:color w:val="40A070"/>
    </w:rPr>
  </w:style>
  <w:style w:customStyle="1" w:styleId="BaseNTok" w:type="character">
    <w:name w:val="BaseNTok"/>
    <w:basedOn w:val="VerbatimChar"/>
    <w:qFormat/>
    <w:rPr>
      <w:color w:val="40A070"/>
    </w:rPr>
  </w:style>
  <w:style w:customStyle="1" w:styleId="FloatTok" w:type="character">
    <w:name w:val="FloatTok"/>
    <w:basedOn w:val="VerbatimChar"/>
    <w:qFormat/>
    <w:rPr>
      <w:color w:val="40A070"/>
    </w:rPr>
  </w:style>
  <w:style w:customStyle="1" w:styleId="ConstantTok" w:type="character">
    <w:name w:val="ConstantTok"/>
    <w:basedOn w:val="VerbatimChar"/>
    <w:qFormat/>
    <w:rPr>
      <w:color w:val="880000"/>
    </w:rPr>
  </w:style>
  <w:style w:customStyle="1" w:styleId="CharTok" w:type="character">
    <w:name w:val="CharTok"/>
    <w:basedOn w:val="VerbatimChar"/>
    <w:qFormat/>
    <w:rPr>
      <w:color w:val="4070A0"/>
    </w:rPr>
  </w:style>
  <w:style w:customStyle="1" w:styleId="SpecialCharTok" w:type="character">
    <w:name w:val="SpecialCharTok"/>
    <w:basedOn w:val="VerbatimChar"/>
    <w:qFormat/>
    <w:rPr>
      <w:color w:val="4070A0"/>
    </w:rPr>
  </w:style>
  <w:style w:customStyle="1" w:styleId="StringTok" w:type="character">
    <w:name w:val="StringTok"/>
    <w:basedOn w:val="VerbatimChar"/>
    <w:qFormat/>
    <w:rPr>
      <w:color w:val="4070A0"/>
    </w:rPr>
  </w:style>
  <w:style w:customStyle="1" w:styleId="VerbatimStringTok" w:type="character">
    <w:name w:val="VerbatimStringTok"/>
    <w:basedOn w:val="VerbatimChar"/>
    <w:qFormat/>
    <w:rPr>
      <w:color w:val="4070A0"/>
    </w:rPr>
  </w:style>
  <w:style w:customStyle="1" w:styleId="SpecialStringTok" w:type="character">
    <w:name w:val="SpecialStringTok"/>
    <w:basedOn w:val="VerbatimChar"/>
    <w:qFormat/>
    <w:rPr>
      <w:color w:val="BB6688"/>
    </w:rPr>
  </w:style>
  <w:style w:customStyle="1" w:styleId="ImportTok" w:type="character">
    <w:name w:val="ImportTok"/>
    <w:basedOn w:val="VerbatimChar"/>
    <w:qFormat/>
    <w:rPr>
      <w:b/>
      <w:color w:val="008000"/>
    </w:rPr>
  </w:style>
  <w:style w:customStyle="1" w:styleId="CommentTok" w:type="character">
    <w:name w:val="CommentTok"/>
    <w:basedOn w:val="VerbatimChar"/>
    <w:qFormat/>
    <w:rPr>
      <w:i/>
      <w:color w:val="60A0B0"/>
    </w:rPr>
  </w:style>
  <w:style w:customStyle="1" w:styleId="DocumentationTok" w:type="character">
    <w:name w:val="DocumentationTok"/>
    <w:basedOn w:val="VerbatimChar"/>
    <w:qFormat/>
    <w:rPr>
      <w:i/>
      <w:color w:val="BA2121"/>
    </w:rPr>
  </w:style>
  <w:style w:customStyle="1" w:styleId="AnnotationTok" w:type="character">
    <w:name w:val="AnnotationTok"/>
    <w:basedOn w:val="VerbatimChar"/>
    <w:qFormat/>
    <w:rPr>
      <w:b/>
      <w:i/>
      <w:color w:val="60A0B0"/>
    </w:rPr>
  </w:style>
  <w:style w:customStyle="1" w:styleId="CommentVarTok" w:type="character">
    <w:name w:val="CommentVarTok"/>
    <w:basedOn w:val="VerbatimChar"/>
    <w:qFormat/>
    <w:rPr>
      <w:b/>
      <w:i/>
      <w:color w:val="60A0B0"/>
    </w:rPr>
  </w:style>
  <w:style w:customStyle="1" w:styleId="OtherTok" w:type="character">
    <w:name w:val="OtherTok"/>
    <w:basedOn w:val="VerbatimChar"/>
    <w:qFormat/>
    <w:rPr>
      <w:color w:val="007020"/>
    </w:rPr>
  </w:style>
  <w:style w:customStyle="1" w:styleId="FunctionTok" w:type="character">
    <w:name w:val="FunctionTok"/>
    <w:basedOn w:val="VerbatimChar"/>
    <w:qFormat/>
    <w:rPr>
      <w:color w:val="06287E"/>
    </w:rPr>
  </w:style>
  <w:style w:customStyle="1" w:styleId="VariableTok" w:type="character">
    <w:name w:val="VariableTok"/>
    <w:basedOn w:val="VerbatimChar"/>
    <w:qFormat/>
    <w:rPr>
      <w:color w:val="19177C"/>
    </w:rPr>
  </w:style>
  <w:style w:customStyle="1" w:styleId="ControlFlowTok" w:type="character">
    <w:name w:val="ControlFlowTok"/>
    <w:basedOn w:val="VerbatimChar"/>
    <w:qFormat/>
    <w:rPr>
      <w:b/>
      <w:color w:val="007020"/>
    </w:rPr>
  </w:style>
  <w:style w:customStyle="1" w:styleId="OperatorTok" w:type="character">
    <w:name w:val="OperatorTok"/>
    <w:basedOn w:val="VerbatimChar"/>
    <w:qFormat/>
    <w:rPr>
      <w:color w:val="666666"/>
    </w:rPr>
  </w:style>
  <w:style w:customStyle="1" w:styleId="BuiltInTok" w:type="character">
    <w:name w:val="BuiltInTok"/>
    <w:basedOn w:val="VerbatimChar"/>
    <w:qFormat/>
    <w:rPr>
      <w:color w:val="008000"/>
    </w:rPr>
  </w:style>
  <w:style w:customStyle="1" w:styleId="ExtensionTok" w:type="character">
    <w:name w:val="ExtensionTok"/>
    <w:basedOn w:val="VerbatimChar"/>
    <w:qFormat/>
    <w:rPr/>
  </w:style>
  <w:style w:customStyle="1" w:styleId="PreprocessorTok" w:type="character">
    <w:name w:val="PreprocessorTok"/>
    <w:basedOn w:val="VerbatimChar"/>
    <w:qFormat/>
    <w:rPr>
      <w:color w:val="BC7A00"/>
    </w:rPr>
  </w:style>
  <w:style w:customStyle="1" w:styleId="AttributeTok" w:type="character">
    <w:name w:val="AttributeTok"/>
    <w:basedOn w:val="VerbatimChar"/>
    <w:qFormat/>
    <w:rPr>
      <w:color w:val="7D9029"/>
    </w:rPr>
  </w:style>
  <w:style w:customStyle="1" w:styleId="RegionMarkerTok" w:type="character">
    <w:name w:val="RegionMarkerTok"/>
    <w:basedOn w:val="VerbatimChar"/>
    <w:qFormat/>
    <w:rPr/>
  </w:style>
  <w:style w:customStyle="1" w:styleId="InformationTok" w:type="character">
    <w:name w:val="InformationTok"/>
    <w:basedOn w:val="VerbatimChar"/>
    <w:qFormat/>
    <w:rPr>
      <w:b/>
      <w:i/>
      <w:color w:val="60A0B0"/>
    </w:rPr>
  </w:style>
  <w:style w:customStyle="1" w:styleId="WarningTok" w:type="character">
    <w:name w:val="WarningTok"/>
    <w:basedOn w:val="VerbatimChar"/>
    <w:qFormat/>
    <w:rPr>
      <w:b/>
      <w:i/>
      <w:color w:val="60A0B0"/>
    </w:rPr>
  </w:style>
  <w:style w:customStyle="1" w:styleId="AlertTok" w:type="character">
    <w:name w:val="AlertTok"/>
    <w:basedOn w:val="VerbatimChar"/>
    <w:qFormat/>
    <w:rPr>
      <w:b/>
      <w:color w:val="FF0000"/>
    </w:rPr>
  </w:style>
  <w:style w:customStyle="1" w:styleId="ErrorTok" w:type="character">
    <w:name w:val="ErrorTok"/>
    <w:basedOn w:val="VerbatimChar"/>
    <w:qFormat/>
    <w:rPr>
      <w:b/>
      <w:color w:val="FF0000"/>
    </w:rPr>
  </w:style>
  <w:style w:customStyle="1" w:styleId="NormalTok" w:type="character">
    <w:name w:val="NormalTok"/>
    <w:basedOn w:val="VerbatimChar"/>
    <w:qFormat/>
    <w:rPr/>
  </w:style>
  <w:style w:styleId="FollowedHyperlink" w:type="character">
    <w:name w:val="FollowedHyperlink"/>
    <w:rPr>
      <w:color w:val="800000"/>
      <w:u w:val="single"/>
    </w:rPr>
  </w:style>
  <w:style w:styleId="Bullets" w:type="character">
    <w:name w:val="Bullets"/>
    <w:qFormat/>
    <w:rPr>
      <w:rFonts w:ascii="OpenSymbol" w:cs="OpenSymbol" w:eastAsia="OpenSymbol" w:hAnsi="OpenSymbol"/>
    </w:rPr>
  </w:style>
  <w:style w:styleId="NumberingSymbols" w:type="character">
    <w:name w:val="Numbering Symbols"/>
    <w:qFormat/>
    <w:rPr/>
  </w:style>
  <w:style w:styleId="Heading" w:type="paragraph">
    <w:name w:val="Heading"/>
    <w:basedOn w:val="Normal"/>
    <w:next w:val="BodyText"/>
    <w:qFormat/>
    <w:pPr>
      <w:keepNext w:val="true"/>
      <w:spacing w:after="120" w:before="240"/>
    </w:pPr>
    <w:rPr>
      <w:rFonts w:ascii="Liberation Sans" w:cs="FreeSans" w:eastAsia="Noto Sans CJK SC" w:hAnsi="Liberation Sans"/>
      <w:sz w:val="28"/>
      <w:szCs w:val="28"/>
    </w:rPr>
  </w:style>
  <w:style w:styleId="BodyText" w:type="paragraph">
    <w:name w:val="Body Text"/>
    <w:basedOn w:val="Normal"/>
    <w:link w:val="BodyTextChar"/>
    <w:qFormat/>
    <w:pPr>
      <w:spacing w:after="180" w:before="180"/>
    </w:pPr>
    <w:rPr/>
  </w:style>
  <w:style w:styleId="List" w:type="paragraph">
    <w:name w:val="List"/>
    <w:basedOn w:val="BodyText"/>
    <w:pPr/>
    <w:rPr>
      <w:rFonts w:cs="FreeSans"/>
    </w:rPr>
  </w:style>
  <w:style w:styleId="Caption" w:type="paragraph">
    <w:name w:val="caption"/>
    <w:basedOn w:val="Normal"/>
    <w:link w:val="BodyTextChar"/>
    <w:qFormat/>
    <w:pPr>
      <w:spacing w:after="120" w:before="0"/>
    </w:pPr>
    <w:rPr>
      <w:i/>
    </w:rPr>
  </w:style>
  <w:style w:styleId="Index" w:type="paragraph">
    <w:name w:val="Index"/>
    <w:basedOn w:val="Normal"/>
    <w:qFormat/>
    <w:pPr>
      <w:suppressLineNumbers/>
    </w:pPr>
    <w:rPr>
      <w:rFonts w:cs="FreeSans"/>
    </w:rPr>
  </w:style>
  <w:style w:customStyle="1" w:styleId="FirstParagraph" w:type="paragraph">
    <w:name w:val="First Paragraph"/>
    <w:basedOn w:val="BodyText"/>
    <w:next w:val="BodyText"/>
    <w:qFormat/>
    <w:pPr/>
    <w:rPr/>
  </w:style>
  <w:style w:customStyle="1" w:styleId="Compact" w:type="paragraph">
    <w:name w:val="Compact"/>
    <w:basedOn w:val="BodyText"/>
    <w:qFormat/>
    <w:pPr>
      <w:spacing w:after="36" w:before="36"/>
    </w:pPr>
    <w:rPr/>
  </w:style>
  <w:style w:styleId="Title" w:type="paragraph">
    <w:name w:val="Title"/>
    <w:basedOn w:val="Normal"/>
    <w:next w:val="BodyText"/>
    <w:qFormat/>
    <w:pPr>
      <w:keepNext w:val="true"/>
      <w:keepLines/>
      <w:spacing w:after="240" w:before="480"/>
      <w:jc w:val="center"/>
    </w:pPr>
    <w:rPr>
      <w:rFonts w:ascii="Calibri" w:asciiTheme="majorHAnsi" w:cs="" w:cstheme="majorBidi" w:eastAsia="" w:eastAsiaTheme="majorEastAsia" w:hAnsi="Calibri" w:hAnsiTheme="majorHAnsi"/>
      <w:b/>
      <w:bCs/>
      <w:color w:themeColor="accent1" w:themeShade="b5" w:val="345A8A"/>
      <w:sz w:val="36"/>
      <w:szCs w:val="36"/>
    </w:rPr>
  </w:style>
  <w:style w:styleId="Subtitle" w:type="paragraph">
    <w:name w:val="Subtitle"/>
    <w:basedOn w:val="Title"/>
    <w:next w:val="BodyText"/>
    <w:qFormat/>
    <w:pPr>
      <w:keepNext w:val="true"/>
      <w:keepLines/>
      <w:spacing w:after="240" w:before="240"/>
      <w:jc w:val="center"/>
    </w:pPr>
    <w:rPr>
      <w:sz w:val="30"/>
      <w:szCs w:val="30"/>
    </w:rPr>
  </w:style>
  <w:style w:customStyle="1" w:styleId="Author" w:type="paragraph">
    <w:name w:val="Author"/>
    <w:next w:val="BodyText"/>
    <w:qFormat/>
    <w:pPr>
      <w:keepNext w:val="true"/>
      <w:keepLines/>
      <w:widowControl/>
      <w:suppressAutoHyphens w:val="true"/>
      <w:bidi w:val="0"/>
      <w:spacing w:after="200" w:before="0"/>
      <w:jc w:val="center"/>
    </w:pPr>
    <w:rPr>
      <w:rFonts w:ascii="Cambria" w:asciiTheme="minorHAnsi" w:cs="" w:cstheme="minorBidi" w:eastAsia="Cambria" w:eastAsiaTheme="minorHAnsi" w:hAnsi="Cambria" w:hAnsiTheme="minorHAnsi"/>
      <w:color w:val="auto"/>
      <w:kern w:val="0"/>
      <w:sz w:val="24"/>
      <w:szCs w:val="24"/>
      <w:lang w:bidi="ar-SA" w:eastAsia="en-US" w:val="en-US"/>
    </w:rPr>
  </w:style>
  <w:style w:styleId="Date" w:type="paragraph">
    <w:name w:val="Date"/>
    <w:next w:val="BodyText"/>
    <w:qFormat/>
    <w:pPr>
      <w:keepNext w:val="true"/>
      <w:keepLines/>
      <w:widowControl/>
      <w:suppressAutoHyphens w:val="true"/>
      <w:bidi w:val="0"/>
      <w:spacing w:after="200" w:before="0"/>
      <w:jc w:val="center"/>
    </w:pPr>
    <w:rPr>
      <w:rFonts w:ascii="Cambria" w:asciiTheme="minorHAnsi" w:cs="" w:cstheme="minorBidi" w:eastAsia="Cambria" w:eastAsiaTheme="minorHAnsi" w:hAnsi="Cambria" w:hAnsiTheme="minorHAnsi"/>
      <w:color w:val="auto"/>
      <w:kern w:val="0"/>
      <w:sz w:val="24"/>
      <w:szCs w:val="24"/>
      <w:lang w:bidi="ar-SA" w:eastAsia="en-US" w:val="en-US"/>
    </w:rPr>
  </w:style>
  <w:style w:customStyle="1" w:styleId="AbstractTitle" w:type="paragraph">
    <w:name w:val="Abstract Title"/>
    <w:basedOn w:val="Normal"/>
    <w:next w:val="Abstract"/>
    <w:qFormat/>
    <w:pPr>
      <w:keepNext w:val="true"/>
      <w:keepLines/>
      <w:spacing w:after="0" w:before="300"/>
      <w:jc w:val="center"/>
    </w:pPr>
    <w:rPr>
      <w:b/>
      <w:color w:val="345A8A"/>
      <w:sz w:val="20"/>
      <w:szCs w:val="20"/>
    </w:rPr>
  </w:style>
  <w:style w:customStyle="1" w:styleId="Abstract" w:type="paragraph">
    <w:name w:val="Abstract"/>
    <w:basedOn w:val="Normal"/>
    <w:next w:val="BodyText"/>
    <w:qFormat/>
    <w:pPr>
      <w:keepNext w:val="true"/>
      <w:keepLines/>
      <w:spacing w:after="300" w:before="100"/>
    </w:pPr>
    <w:rPr>
      <w:sz w:val="20"/>
      <w:szCs w:val="20"/>
    </w:rPr>
  </w:style>
  <w:style w:styleId="Bibliography" w:type="paragraph">
    <w:name w:val="Bibliography"/>
    <w:basedOn w:val="Normal"/>
    <w:qFormat/>
    <w:pPr/>
    <w:rPr/>
  </w:style>
  <w:style w:styleId="BlockText" w:type="paragraph">
    <w:name w:val="Block Text"/>
    <w:basedOn w:val="BodyText"/>
    <w:next w:val="BodyText"/>
    <w:uiPriority w:val="9"/>
    <w:unhideWhenUsed/>
    <w:qFormat/>
    <w:pPr>
      <w:spacing w:after="100" w:before="100"/>
      <w:ind w:hanging="0" w:left="480" w:right="480"/>
    </w:pPr>
    <w:rPr/>
  </w:style>
  <w:style w:styleId="FootnoteText" w:type="paragraph">
    <w:name w:val="footnote text"/>
    <w:basedOn w:val="Normal"/>
    <w:uiPriority w:val="9"/>
    <w:unhideWhenUsed/>
    <w:qFormat/>
    <w:pPr/>
    <w:rPr/>
  </w:style>
  <w:style w:customStyle="1" w:styleId="DefinitionTerm" w:type="paragraph">
    <w:name w:val="Definition Term"/>
    <w:basedOn w:val="Normal"/>
    <w:next w:val="Definition"/>
    <w:qFormat/>
    <w:pPr>
      <w:keepNext w:val="true"/>
      <w:keepLines/>
      <w:spacing w:after="0" w:before="0"/>
    </w:pPr>
    <w:rPr>
      <w:b/>
    </w:rPr>
  </w:style>
  <w:style w:customStyle="1" w:styleId="Definition" w:type="paragraph">
    <w:name w:val="Definition"/>
    <w:basedOn w:val="Normal"/>
    <w:qFormat/>
    <w:pPr/>
    <w:rPr/>
  </w:style>
  <w:style w:customStyle="1" w:styleId="TableCaption" w:type="paragraph">
    <w:name w:val="Table Caption"/>
    <w:basedOn w:val="Caption"/>
    <w:qFormat/>
    <w:pPr>
      <w:keepNext w:val="true"/>
    </w:pPr>
    <w:rPr/>
  </w:style>
  <w:style w:customStyle="1" w:styleId="ImageCaption" w:type="paragraph">
    <w:name w:val="Image Caption"/>
    <w:basedOn w:val="Caption"/>
    <w:qFormat/>
    <w:pPr/>
    <w:rPr/>
  </w:style>
  <w:style w:customStyle="1" w:styleId="Figure" w:type="paragraph">
    <w:name w:val="Figure"/>
    <w:basedOn w:val="Normal"/>
    <w:qFormat/>
    <w:pPr/>
    <w:rPr/>
  </w:style>
  <w:style w:customStyle="1" w:styleId="CaptionedFigure" w:type="paragraph">
    <w:name w:val="Captioned Figure"/>
    <w:basedOn w:val="Figure"/>
    <w:qFormat/>
    <w:pPr>
      <w:keepNext w:val="true"/>
    </w:pPr>
    <w:rPr/>
  </w:style>
  <w:style w:styleId="IndexHeading" w:type="paragraph">
    <w:name w:val="index heading"/>
    <w:basedOn w:val="Heading"/>
    <w:pPr/>
    <w:rPr/>
  </w:style>
  <w:style w:styleId="TOCHeading" w:type="paragraph">
    <w:name w:val="TOC Heading"/>
    <w:basedOn w:val="Heading1"/>
    <w:next w:val="BodyText"/>
    <w:uiPriority w:val="39"/>
    <w:unhideWhenUsed/>
    <w:qFormat/>
    <w:pPr>
      <w:spacing w:after="0" w:before="240" w:line="259" w:lineRule="auto"/>
      <w:outlineLvl w:val="9"/>
    </w:pPr>
    <w:rPr>
      <w:rFonts w:ascii="Calibri" w:asciiTheme="majorHAnsi" w:cs="" w:cstheme="majorBidi" w:eastAsia="" w:eastAsiaTheme="majorEastAsia" w:hAnsi="Calibri" w:hAnsiTheme="majorHAnsi"/>
      <w:b w:val="false"/>
      <w:bCs w:val="false"/>
      <w:color w:themeColor="accent1" w:themeShade="bf" w:val="365F91"/>
    </w:rPr>
  </w:style>
  <w:style w:customStyle="1" w:styleId="SourceCode" w:type="paragraph">
    <w:name w:val="Source Code"/>
    <w:basedOn w:val="Normal"/>
    <w:link w:val="VerbatimChar"/>
    <w:qFormat/>
    <w:pPr/>
    <w:rPr/>
  </w:style>
  <w:style w:styleId="ListHeading" w:type="paragraph">
    <w:name w:val="List Heading"/>
    <w:basedOn w:val="Normal"/>
    <w:next w:val="ListContents"/>
    <w:qFormat/>
    <w:pPr>
      <w:ind w:left="0"/>
    </w:pPr>
    <w:rPr/>
  </w:style>
  <w:style w:styleId="ListContents" w:type="paragraph">
    <w:name w:val="List Contents"/>
    <w:basedOn w:val="Normal"/>
    <w:qFormat/>
    <w:pPr>
      <w:ind w:left="567"/>
    </w:pPr>
    <w:rPr/>
  </w:style>
  <w:style w:styleId="BlockQuotation" w:type="paragraph">
    <w:name w:val="Block Quotation"/>
    <w:basedOn w:val="Normal"/>
    <w:qFormat/>
    <w:pPr>
      <w:spacing w:after="283" w:before="0"/>
      <w:ind w:hanging="0" w:left="567" w:right="567"/>
      <w:jc w:val="center"/>
    </w:pPr>
    <w:rPr>
      <w:sz w:val="18"/>
    </w:rPr>
  </w:style>
  <w:style w:styleId="Bullet" w:type="numbering">
    <w:name w:val="Bullet •"/>
    <w:qFormat/>
  </w:style>
  <w:style w:default="1" w:styleId="Table" w:type="table">
    <w:name w:val="Table"/>
    <w:basedOn w:val="TableNormal"/>
    <w:semiHidden/>
    <w:unhideWhenUsed/>
    <w:qFormat/>
    <w:tblPr>
      <w:tblCellMar>
        <w:top w:type="dxa" w:w="0"/>
        <w:left w:type="dxa" w:w="108"/>
        <w:bottom w:type="dxa" w:w="0"/>
        <w:right w:type="dxa" w:w="108"/>
      </w:tblCellMar>
    </w:tblPr>
    <w:tblStylePr w:type="firstRow">
      <w:tblPr/>
      <w:tcPr>
        <w:tcBorders>
          <w:bottom w:val="single"/>
        </w:tcBorders>
        <w:vAlign w:val="bottom"/>
      </w:tcPr>
    </w:tblStylePr>
  </w:style>
</w:styles>
</file>

<file path=word/webSettings.xml><?xml version="1.0" encoding="utf-8"?>
<ns0:webSettings xmlns:ns0="http://schemas.openxmlformats.org/wordprocessingml/2006/main">
  <ns0:allowPNG/>
  <ns0:doNotSaveAsSingleFile/>
</ns0:webSettings>
</file>

<file path=word/_rels/document.xml.rels><?xml version="1.0" encoding="UTF-8"?><Relationships xmlns="http://schemas.openxmlformats.org/package/2006/relationships"><Relationship Type="http://schemas.openxmlformats.org/officeDocument/2006/relationships/numbering" Id="rId1" Target="numbering.xml" /><Relationship Type="http://schemas.openxmlformats.org/officeDocument/2006/relationships/styles" Id="rId2" Target="styles.xml" /><Relationship Type="http://schemas.openxmlformats.org/officeDocument/2006/relationships/settings" Id="rId3" Target="settings.xml" /><Relationship Type="http://schemas.openxmlformats.org/officeDocument/2006/relationships/webSettings" Id="rId4" Target="webSettings.xml" /><Relationship Type="http://schemas.openxmlformats.org/officeDocument/2006/relationships/fontTable" Id="rId5" Target="fontTable.xml" /><Relationship Type="http://schemas.openxmlformats.org/officeDocument/2006/relationships/theme" Id="rId6" Target="theme/theme1.xml" /><Relationship Type="http://schemas.openxmlformats.org/officeDocument/2006/relationships/footnotes" Id="rId7" Target="footnotes.xml" /><Relationship Type="http://schemas.openxmlformats.org/officeDocument/2006/relationships/comments" Id="rId8" Target="comments.xml" /><Relationship Type="http://schemas.openxmlformats.org/officeDocument/2006/relationships/hyperlink" Id="rId28" Target="https://github.com/Trimutex" TargetMode="External" /><Relationship Type="http://schemas.openxmlformats.org/officeDocument/2006/relationships/hyperlink" Id="rId30" Target="https://github.com/hyprwm/Hyprland/pull/7575" TargetMode="External" /><Relationship Type="http://schemas.openxmlformats.org/officeDocument/2006/relationships/hyperlink" Id="rId31" Target="https://github.com/hyprwm/Hyprland/pull/7633" TargetMode="External" /><Relationship Type="http://schemas.openxmlformats.org/officeDocument/2006/relationships/hyperlink" Id="rId29" Target="https://github.com/hyprwm/Hyprland/pull/7683" TargetMode="External" /><Relationship Type="http://schemas.openxmlformats.org/officeDocument/2006/relationships/hyperlink" Id="rId37" Target="https://lab.trianta.dev/Trianta/snakeplusplus" TargetMode="External" /><Relationship Type="http://schemas.openxmlformats.org/officeDocument/2006/relationships/hyperlink" Id="rId34" Target="https://lab.trianta.dev/Trianta/trianta.dev" TargetMode="External" /><Relationship Type="http://schemas.openxmlformats.org/officeDocument/2006/relationships/hyperlink" Id="rId20" Target="https://trianta.dev" TargetMode="External" /></Relationships>
</file>

<file path=word/_rels/footnotes.xml.rels><?xml version="1.0" encoding="UTF-8"?><Relationships xmlns="http://schemas.openxmlformats.org/package/2006/relationships"><Relationship Type="http://schemas.openxmlformats.org/officeDocument/2006/relationships/hyperlink" Id="rId28" Target="https://github.com/Trimutex" TargetMode="External" /><Relationship Type="http://schemas.openxmlformats.org/officeDocument/2006/relationships/hyperlink" Id="rId30" Target="https://github.com/hyprwm/Hyprland/pull/7575" TargetMode="External" /><Relationship Type="http://schemas.openxmlformats.org/officeDocument/2006/relationships/hyperlink" Id="rId31" Target="https://github.com/hyprwm/Hyprland/pull/7633" TargetMode="External" /><Relationship Type="http://schemas.openxmlformats.org/officeDocument/2006/relationships/hyperlink" Id="rId29" Target="https://github.com/hyprwm/Hyprland/pull/7683" TargetMode="External" /><Relationship Type="http://schemas.openxmlformats.org/officeDocument/2006/relationships/hyperlink" Id="rId37" Target="https://lab.trianta.dev/Trianta/snakeplusplus" TargetMode="External" /><Relationship Type="http://schemas.openxmlformats.org/officeDocument/2006/relationships/hyperlink" Id="rId34" Target="https://lab.trianta.dev/Trianta/trianta.dev" TargetMode="External" /><Relationship Type="http://schemas.openxmlformats.org/officeDocument/2006/relationships/hyperlink" Id="rId20" Target="https://trianta.dev" TargetMode="External" />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 pitchFamily="0" charset="1"/>
        <a:ea typeface=""/>
        <a:cs typeface=""/>
      </a:majorFont>
      <a:minorFont>
        <a:latin typeface="Cambria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60</TotalTime>
  <Application>LibreOffice/24.8.2.1$Linux_X86_64 LibreOffice_project/480$Build-1</Application>
  <AppVersion>15.0000</AppVersion>
  <Pages>2</Pages>
  <Words>300</Words>
  <Characters>1810</Characters>
  <CharactersWithSpaces>2046</CharactersWithSpaces>
  <Paragraphs>42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keywords/>
  <dcterms:created xsi:type="dcterms:W3CDTF">2026-01-28T14:36:56Z</dcterms:created>
  <dcterms:modified xsi:type="dcterms:W3CDTF">2026-01-28T14:36:56Z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